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63BF" w14:textId="7D619160" w:rsidR="00BF3BA6" w:rsidRDefault="00BF3BA6" w:rsidP="00BF3BA6">
      <w:r>
        <w:rPr>
          <w:noProof/>
          <w:lang w:eastAsia="en-CA"/>
        </w:rPr>
        <w:drawing>
          <wp:inline distT="0" distB="0" distL="0" distR="0" wp14:anchorId="23130A89" wp14:editId="2C87EA96">
            <wp:extent cx="1184563" cy="519545"/>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519419"/>
                    </a:xfrm>
                    <a:prstGeom prst="rect">
                      <a:avLst/>
                    </a:prstGeom>
                    <a:noFill/>
                    <a:ln>
                      <a:noFill/>
                    </a:ln>
                  </pic:spPr>
                </pic:pic>
              </a:graphicData>
            </a:graphic>
          </wp:inline>
        </w:drawing>
      </w:r>
    </w:p>
    <w:p w14:paraId="600CC8E5" w14:textId="70C159E0" w:rsidR="00BF3BA6" w:rsidRPr="00BF3BA6" w:rsidRDefault="00BF3BA6" w:rsidP="00BF3BA6">
      <w:pPr>
        <w:jc w:val="center"/>
        <w:rPr>
          <w:b/>
          <w:bCs/>
          <w:sz w:val="21"/>
          <w:szCs w:val="21"/>
        </w:rPr>
      </w:pPr>
      <w:r w:rsidRPr="00BF3BA6">
        <w:rPr>
          <w:b/>
          <w:bCs/>
          <w:sz w:val="21"/>
          <w:szCs w:val="21"/>
        </w:rPr>
        <w:t>SOUTHWEST CHRONIC DISEASE SUPPORT INC</w:t>
      </w:r>
    </w:p>
    <w:p w14:paraId="0D1B6D64" w14:textId="77777777" w:rsidR="00BF3BA6" w:rsidRDefault="00BF3BA6" w:rsidP="00BF3BA6">
      <w:pPr>
        <w:jc w:val="center"/>
      </w:pPr>
    </w:p>
    <w:p w14:paraId="14CF66E1" w14:textId="6583D1FB" w:rsidR="00BF3BA6" w:rsidRDefault="00BF3BA6" w:rsidP="00BF3BA6">
      <w:pPr>
        <w:jc w:val="center"/>
        <w:rPr>
          <w:b/>
          <w:bCs/>
          <w:sz w:val="32"/>
          <w:szCs w:val="32"/>
        </w:rPr>
      </w:pPr>
      <w:r w:rsidRPr="00BF3BA6">
        <w:rPr>
          <w:b/>
          <w:bCs/>
          <w:sz w:val="32"/>
          <w:szCs w:val="32"/>
        </w:rPr>
        <w:t>POLICY</w:t>
      </w:r>
    </w:p>
    <w:p w14:paraId="48AE23FF" w14:textId="77777777" w:rsidR="00BF3BA6" w:rsidRDefault="00BF3BA6" w:rsidP="00BF3BA6">
      <w:pPr>
        <w:rPr>
          <w:b/>
          <w:bCs/>
          <w:sz w:val="18"/>
          <w:szCs w:val="18"/>
        </w:rPr>
      </w:pPr>
    </w:p>
    <w:p w14:paraId="210436CE" w14:textId="2B62D6A8" w:rsidR="00BF3BA6" w:rsidRPr="00E1382D" w:rsidRDefault="00BF3BA6" w:rsidP="00BF3BA6">
      <w:pPr>
        <w:rPr>
          <w:b/>
          <w:bCs/>
          <w:sz w:val="21"/>
          <w:szCs w:val="21"/>
        </w:rPr>
      </w:pPr>
      <w:r w:rsidRPr="00E1382D">
        <w:rPr>
          <w:b/>
          <w:bCs/>
          <w:sz w:val="21"/>
          <w:szCs w:val="21"/>
        </w:rPr>
        <w:t>Approved by: Board of Directors</w:t>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t>Policy No: 4-4</w:t>
      </w:r>
    </w:p>
    <w:p w14:paraId="4DF38245" w14:textId="0C3B6D7C" w:rsidR="00BF3BA6" w:rsidRPr="00E1382D" w:rsidRDefault="00BF3BA6" w:rsidP="00BF3BA6">
      <w:pPr>
        <w:rPr>
          <w:b/>
          <w:bCs/>
          <w:sz w:val="21"/>
          <w:szCs w:val="21"/>
        </w:rPr>
      </w:pP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p>
    <w:p w14:paraId="6940ECFA" w14:textId="7C757B43" w:rsidR="00BF3BA6" w:rsidRPr="00E1382D" w:rsidRDefault="00BF3BA6" w:rsidP="00BF3BA6">
      <w:pPr>
        <w:rPr>
          <w:b/>
          <w:bCs/>
          <w:sz w:val="21"/>
          <w:szCs w:val="21"/>
        </w:rPr>
      </w:pP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r>
      <w:r w:rsidRPr="00E1382D">
        <w:rPr>
          <w:b/>
          <w:bCs/>
          <w:sz w:val="21"/>
          <w:szCs w:val="21"/>
        </w:rPr>
        <w:tab/>
        <w:t>June 2023</w:t>
      </w:r>
    </w:p>
    <w:p w14:paraId="16D23DA1" w14:textId="77777777" w:rsidR="00BF3BA6" w:rsidRPr="00E1382D" w:rsidRDefault="00BF3BA6" w:rsidP="00BF3BA6">
      <w:pPr>
        <w:rPr>
          <w:b/>
          <w:bCs/>
          <w:sz w:val="21"/>
          <w:szCs w:val="21"/>
        </w:rPr>
      </w:pPr>
    </w:p>
    <w:p w14:paraId="142A7F77" w14:textId="7418E7E8" w:rsidR="00BF3BA6" w:rsidRDefault="00BF3BA6" w:rsidP="00BF3BA6">
      <w:pPr>
        <w:rPr>
          <w:b/>
          <w:bCs/>
        </w:rPr>
      </w:pPr>
      <w:r>
        <w:rPr>
          <w:b/>
          <w:bCs/>
        </w:rPr>
        <w:t xml:space="preserve">Income Test </w:t>
      </w:r>
      <w:r w:rsidR="00E1382D">
        <w:rPr>
          <w:b/>
          <w:bCs/>
        </w:rPr>
        <w:t>Guidelines</w:t>
      </w:r>
    </w:p>
    <w:p w14:paraId="09F90C2F" w14:textId="77777777" w:rsidR="00BF3BA6" w:rsidRDefault="00BF3BA6" w:rsidP="00BF3BA6">
      <w:pPr>
        <w:rPr>
          <w:b/>
          <w:bCs/>
        </w:rPr>
      </w:pPr>
    </w:p>
    <w:p w14:paraId="071ED6EE" w14:textId="792D6143" w:rsidR="00BF3BA6" w:rsidRDefault="00BF3BA6" w:rsidP="00BF3BA6">
      <w:pPr>
        <w:rPr>
          <w:b/>
          <w:bCs/>
        </w:rPr>
      </w:pPr>
      <w:r>
        <w:rPr>
          <w:b/>
          <w:bCs/>
        </w:rPr>
        <w:t>General</w:t>
      </w:r>
    </w:p>
    <w:p w14:paraId="6220927B" w14:textId="0876EB05" w:rsidR="00BF3BA6" w:rsidRDefault="00BF3BA6" w:rsidP="00811916">
      <w:pPr>
        <w:pStyle w:val="ListParagraph"/>
        <w:numPr>
          <w:ilvl w:val="0"/>
          <w:numId w:val="1"/>
        </w:numPr>
      </w:pPr>
      <w:r w:rsidRPr="00BF3BA6">
        <w:t xml:space="preserve">The applicant must provide a copy of the most recent Income Tax form showing line 15000 – Gross Income. If they </w:t>
      </w:r>
      <w:r>
        <w:t>are married the spousal gross income must also be shown. If the client is under the age of 18, the income of the parents or guardians will be used for the subsidy application.</w:t>
      </w:r>
    </w:p>
    <w:p w14:paraId="7C730239" w14:textId="77777777" w:rsidR="00BF3BA6" w:rsidRDefault="00BF3BA6" w:rsidP="00BF3BA6"/>
    <w:p w14:paraId="418A6D4A" w14:textId="2BA5EBE0" w:rsidR="00BF3BA6" w:rsidRDefault="00BF3BA6" w:rsidP="00BF3BA6">
      <w:pPr>
        <w:pStyle w:val="ListParagraph"/>
        <w:numPr>
          <w:ilvl w:val="0"/>
          <w:numId w:val="1"/>
        </w:numPr>
      </w:pPr>
      <w:r>
        <w:t>The following will be the qualifying gross income:</w:t>
      </w:r>
    </w:p>
    <w:p w14:paraId="7498F42E" w14:textId="79409E47" w:rsidR="00BF3BA6" w:rsidRDefault="00BF3BA6" w:rsidP="00BF3BA6">
      <w:pPr>
        <w:pStyle w:val="ListParagraph"/>
      </w:pPr>
      <w:r>
        <w:t>Individual, single with no dependents</w:t>
      </w:r>
      <w:r>
        <w:tab/>
      </w:r>
      <w:r>
        <w:tab/>
      </w:r>
      <w:r>
        <w:tab/>
        <w:t>$120,000</w:t>
      </w:r>
    </w:p>
    <w:p w14:paraId="40D5DC84" w14:textId="1BCB8915" w:rsidR="00BF3BA6" w:rsidRDefault="00BF3BA6" w:rsidP="00BF3BA6">
      <w:pPr>
        <w:pStyle w:val="ListParagraph"/>
      </w:pPr>
      <w:r>
        <w:t>Married, no dependents</w:t>
      </w:r>
      <w:r>
        <w:tab/>
      </w:r>
      <w:r>
        <w:tab/>
      </w:r>
      <w:r>
        <w:tab/>
      </w:r>
      <w:r>
        <w:tab/>
      </w:r>
      <w:r>
        <w:tab/>
        <w:t>$150,000</w:t>
      </w:r>
    </w:p>
    <w:p w14:paraId="1915F6CF" w14:textId="3FD86FF4" w:rsidR="00BF3BA6" w:rsidRDefault="00BF3BA6" w:rsidP="00BF3BA6">
      <w:pPr>
        <w:pStyle w:val="ListParagraph"/>
      </w:pPr>
      <w:r>
        <w:t>Married, one dependent</w:t>
      </w:r>
      <w:r>
        <w:tab/>
      </w:r>
      <w:r>
        <w:tab/>
      </w:r>
      <w:r>
        <w:tab/>
      </w:r>
      <w:r>
        <w:tab/>
      </w:r>
      <w:r>
        <w:tab/>
        <w:t>$155,000</w:t>
      </w:r>
    </w:p>
    <w:p w14:paraId="0C049CA1" w14:textId="57807D0A" w:rsidR="00BF3BA6" w:rsidRDefault="00BF3BA6" w:rsidP="00BF3BA6">
      <w:pPr>
        <w:pStyle w:val="ListParagraph"/>
      </w:pPr>
      <w:r>
        <w:t>Married, two dependents</w:t>
      </w:r>
      <w:r>
        <w:tab/>
      </w:r>
      <w:r>
        <w:tab/>
      </w:r>
      <w:r>
        <w:tab/>
      </w:r>
      <w:r>
        <w:tab/>
      </w:r>
      <w:r>
        <w:tab/>
        <w:t>$160,000</w:t>
      </w:r>
    </w:p>
    <w:p w14:paraId="6E6C3B46" w14:textId="030BF282" w:rsidR="00E1382D" w:rsidRDefault="00BF3BA6" w:rsidP="00E1382D">
      <w:pPr>
        <w:pStyle w:val="ListParagraph"/>
        <w:numPr>
          <w:ilvl w:val="0"/>
          <w:numId w:val="2"/>
        </w:numPr>
      </w:pPr>
      <w:r>
        <w:t xml:space="preserve">If there are three or more dependents the gross income will be raised $5000 for each additional dependent. </w:t>
      </w:r>
    </w:p>
    <w:p w14:paraId="220E4841" w14:textId="11F75B34" w:rsidR="00BF3BA6" w:rsidRDefault="00E1382D" w:rsidP="00BF3BA6">
      <w:pPr>
        <w:pStyle w:val="ListParagraph"/>
        <w:numPr>
          <w:ilvl w:val="0"/>
          <w:numId w:val="1"/>
        </w:numPr>
      </w:pPr>
      <w:r>
        <w:t xml:space="preserve">The Application Committee will review each application and have the final decision as to whether the applicant qualifies. </w:t>
      </w:r>
    </w:p>
    <w:p w14:paraId="07EC9841" w14:textId="56E487B2" w:rsidR="00BF3BA6" w:rsidRDefault="00BF3BA6" w:rsidP="00811916">
      <w:pPr>
        <w:pStyle w:val="ListParagraph"/>
        <w:numPr>
          <w:ilvl w:val="0"/>
          <w:numId w:val="1"/>
        </w:numPr>
      </w:pPr>
      <w:r>
        <w:t xml:space="preserve">The applicant and spouse must read and understand the financial declaration </w:t>
      </w:r>
      <w:r w:rsidR="00811916">
        <w:t>and sign it prior to submission.</w:t>
      </w:r>
    </w:p>
    <w:p w14:paraId="54034FEB" w14:textId="15514ACA" w:rsidR="00BF3BA6" w:rsidRPr="00BF3BA6" w:rsidRDefault="00BF3BA6" w:rsidP="00BF3BA6">
      <w:pPr>
        <w:pStyle w:val="ListParagraph"/>
        <w:numPr>
          <w:ilvl w:val="0"/>
          <w:numId w:val="1"/>
        </w:numPr>
      </w:pPr>
      <w:r>
        <w:t xml:space="preserve">In situations of financial hardship, the applicant will be asked to provide sufficient, </w:t>
      </w:r>
      <w:r w:rsidR="00811916">
        <w:t>additional</w:t>
      </w:r>
      <w:r>
        <w:t xml:space="preserve"> information for the committee to decide if the guidelines can be amended in their situation. </w:t>
      </w:r>
    </w:p>
    <w:p w14:paraId="5CB16B94" w14:textId="1D78EA6E" w:rsidR="00BF3BA6" w:rsidRPr="00BF3BA6" w:rsidRDefault="00BF3BA6" w:rsidP="00BF3BA6">
      <w:pPr>
        <w:rPr>
          <w:b/>
          <w:bCs/>
          <w:sz w:val="18"/>
          <w:szCs w:val="18"/>
        </w:rPr>
      </w:pPr>
      <w:r>
        <w:rPr>
          <w:b/>
          <w:bCs/>
          <w:sz w:val="18"/>
          <w:szCs w:val="18"/>
        </w:rPr>
        <w:tab/>
      </w:r>
    </w:p>
    <w:p w14:paraId="4BD15430" w14:textId="2B65D130" w:rsidR="00BF3BA6" w:rsidRDefault="00BF3BA6" w:rsidP="00BF3BA6">
      <w:pPr>
        <w:jc w:val="center"/>
      </w:pPr>
    </w:p>
    <w:p w14:paraId="163FE47D" w14:textId="77777777" w:rsidR="00BF3BA6" w:rsidRPr="00BF3BA6" w:rsidRDefault="00BF3BA6" w:rsidP="00BF3BA6">
      <w:pPr>
        <w:jc w:val="center"/>
      </w:pPr>
    </w:p>
    <w:sectPr w:rsidR="00BF3BA6" w:rsidRPr="00BF3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9B5"/>
    <w:multiLevelType w:val="hybridMultilevel"/>
    <w:tmpl w:val="7804A26E"/>
    <w:lvl w:ilvl="0" w:tplc="C34A81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67435"/>
    <w:multiLevelType w:val="hybridMultilevel"/>
    <w:tmpl w:val="565C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557612">
    <w:abstractNumId w:val="1"/>
  </w:num>
  <w:num w:numId="2" w16cid:durableId="171311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A6"/>
    <w:rsid w:val="00811916"/>
    <w:rsid w:val="008E7E82"/>
    <w:rsid w:val="00BF3BA6"/>
    <w:rsid w:val="00E13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38904A"/>
  <w15:chartTrackingRefBased/>
  <w15:docId w15:val="{2636E03A-1E3A-EF41-A0BB-C871691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Illerbrun</dc:creator>
  <cp:keywords/>
  <dc:description/>
  <cp:lastModifiedBy>Gloria Illerbrun</cp:lastModifiedBy>
  <cp:revision>2</cp:revision>
  <dcterms:created xsi:type="dcterms:W3CDTF">2023-06-14T21:28:00Z</dcterms:created>
  <dcterms:modified xsi:type="dcterms:W3CDTF">2023-06-14T21:28:00Z</dcterms:modified>
</cp:coreProperties>
</file>